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671F23" w:rsidRPr="00671F23" w14:paraId="2D0B37E0" w14:textId="77777777" w:rsidTr="006439AA">
        <w:tc>
          <w:tcPr>
            <w:tcW w:w="1809" w:type="dxa"/>
          </w:tcPr>
          <w:p w14:paraId="4ADEB294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Дисципліна</w:t>
            </w:r>
            <w:proofErr w:type="spellEnd"/>
          </w:p>
        </w:tc>
        <w:tc>
          <w:tcPr>
            <w:tcW w:w="7762" w:type="dxa"/>
          </w:tcPr>
          <w:p w14:paraId="5C75C4C9" w14:textId="77777777" w:rsidR="00671F23" w:rsidRPr="00671F23" w:rsidRDefault="00671F23" w:rsidP="00671F23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Фінанси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підприємства</w:t>
            </w:r>
            <w:proofErr w:type="spellEnd"/>
          </w:p>
        </w:tc>
      </w:tr>
      <w:tr w:rsidR="00671F23" w:rsidRPr="00671F23" w14:paraId="209709B5" w14:textId="77777777" w:rsidTr="006439AA">
        <w:tc>
          <w:tcPr>
            <w:tcW w:w="1809" w:type="dxa"/>
          </w:tcPr>
          <w:p w14:paraId="226B5296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Рівень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ВО</w:t>
            </w:r>
          </w:p>
        </w:tc>
        <w:tc>
          <w:tcPr>
            <w:tcW w:w="7762" w:type="dxa"/>
          </w:tcPr>
          <w:p w14:paraId="0A4BFF8A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Перший (</w:t>
            </w: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бакалаврський</w:t>
            </w:r>
            <w:proofErr w:type="spellEnd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671F23" w:rsidRPr="00671F23" w14:paraId="7193806F" w14:textId="77777777" w:rsidTr="006439AA">
        <w:tc>
          <w:tcPr>
            <w:tcW w:w="1809" w:type="dxa"/>
          </w:tcPr>
          <w:p w14:paraId="5D5C1D8C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Спеціальність</w:t>
            </w:r>
            <w:proofErr w:type="spellEnd"/>
          </w:p>
        </w:tc>
        <w:tc>
          <w:tcPr>
            <w:tcW w:w="7762" w:type="dxa"/>
          </w:tcPr>
          <w:p w14:paraId="31E677ED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Економіка</w:t>
            </w:r>
            <w:proofErr w:type="spellEnd"/>
          </w:p>
        </w:tc>
      </w:tr>
      <w:tr w:rsidR="00671F23" w:rsidRPr="00671F23" w14:paraId="74E325DA" w14:textId="77777777" w:rsidTr="006439AA">
        <w:tc>
          <w:tcPr>
            <w:tcW w:w="1809" w:type="dxa"/>
          </w:tcPr>
          <w:p w14:paraId="42B30B26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7762" w:type="dxa"/>
          </w:tcPr>
          <w:p w14:paraId="69BF8F23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671F23" w:rsidRPr="00671F23" w14:paraId="33523C6B" w14:textId="77777777" w:rsidTr="006439AA">
        <w:tc>
          <w:tcPr>
            <w:tcW w:w="1809" w:type="dxa"/>
          </w:tcPr>
          <w:p w14:paraId="49300ADD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Обсяг</w:t>
            </w:r>
            <w:proofErr w:type="spellEnd"/>
          </w:p>
        </w:tc>
        <w:tc>
          <w:tcPr>
            <w:tcW w:w="7762" w:type="dxa"/>
          </w:tcPr>
          <w:p w14:paraId="531DA510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кредити</w:t>
            </w:r>
            <w:proofErr w:type="spellEnd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ЄКТС</w:t>
            </w:r>
          </w:p>
        </w:tc>
      </w:tr>
      <w:tr w:rsidR="00671F23" w:rsidRPr="00671F23" w14:paraId="003CD6DA" w14:textId="77777777" w:rsidTr="006439AA">
        <w:tc>
          <w:tcPr>
            <w:tcW w:w="1809" w:type="dxa"/>
          </w:tcPr>
          <w:p w14:paraId="74E49408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Мова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викладання</w:t>
            </w:r>
            <w:proofErr w:type="spellEnd"/>
          </w:p>
        </w:tc>
        <w:tc>
          <w:tcPr>
            <w:tcW w:w="7762" w:type="dxa"/>
          </w:tcPr>
          <w:p w14:paraId="000FFBD5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Українська</w:t>
            </w:r>
            <w:proofErr w:type="spellEnd"/>
          </w:p>
        </w:tc>
      </w:tr>
      <w:tr w:rsidR="00671F23" w:rsidRPr="00671F23" w14:paraId="5582CEC6" w14:textId="77777777" w:rsidTr="006439AA">
        <w:tc>
          <w:tcPr>
            <w:tcW w:w="1809" w:type="dxa"/>
          </w:tcPr>
          <w:p w14:paraId="390B0CB7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Кафедра</w:t>
            </w:r>
          </w:p>
        </w:tc>
        <w:tc>
          <w:tcPr>
            <w:tcW w:w="7762" w:type="dxa"/>
          </w:tcPr>
          <w:p w14:paraId="77F38D5B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ФіК</w:t>
            </w:r>
            <w:proofErr w:type="spellEnd"/>
          </w:p>
        </w:tc>
      </w:tr>
      <w:tr w:rsidR="00671F23" w:rsidRPr="00671F23" w14:paraId="09A6E64E" w14:textId="77777777" w:rsidTr="006439AA">
        <w:tc>
          <w:tcPr>
            <w:tcW w:w="1809" w:type="dxa"/>
          </w:tcPr>
          <w:p w14:paraId="16435F5E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Вимоги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до початку</w:t>
            </w:r>
            <w:proofErr w:type="gram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вивчення</w:t>
            </w:r>
            <w:proofErr w:type="spellEnd"/>
          </w:p>
        </w:tc>
        <w:tc>
          <w:tcPr>
            <w:tcW w:w="7762" w:type="dxa"/>
          </w:tcPr>
          <w:p w14:paraId="31AE6008" w14:textId="1540EF66" w:rsidR="00671F23" w:rsidRP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Фінанси</w:t>
            </w:r>
            <w:proofErr w:type="spellEnd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Гроші</w:t>
            </w:r>
            <w:proofErr w:type="spellEnd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 кредит, Статистика, </w:t>
            </w: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Економіка</w:t>
            </w:r>
            <w:proofErr w:type="spellEnd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sz w:val="20"/>
                <w:szCs w:val="20"/>
              </w:rPr>
              <w:t>підприємства</w:t>
            </w:r>
            <w:proofErr w:type="spellEnd"/>
          </w:p>
        </w:tc>
      </w:tr>
      <w:tr w:rsidR="00671F23" w:rsidRPr="00671F23" w14:paraId="692F21E4" w14:textId="77777777" w:rsidTr="006439AA">
        <w:tc>
          <w:tcPr>
            <w:tcW w:w="1809" w:type="dxa"/>
          </w:tcPr>
          <w:p w14:paraId="62DDF82E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Зміст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дисципліни</w:t>
            </w:r>
            <w:proofErr w:type="spellEnd"/>
          </w:p>
        </w:tc>
        <w:tc>
          <w:tcPr>
            <w:tcW w:w="7762" w:type="dxa"/>
          </w:tcPr>
          <w:p w14:paraId="2A655800" w14:textId="0B95DC36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Основи організації фінансів підприємств</w:t>
            </w:r>
          </w:p>
          <w:p w14:paraId="0CEDD224" w14:textId="1E8E7574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Організація грошових розрахунків підприємств</w:t>
            </w:r>
          </w:p>
          <w:p w14:paraId="1AA37643" w14:textId="562EA583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Грошові надходження підприємств</w:t>
            </w:r>
          </w:p>
          <w:p w14:paraId="0BFCB140" w14:textId="33E6950D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Формування і розподіл прибутку</w:t>
            </w:r>
          </w:p>
          <w:p w14:paraId="78288D9B" w14:textId="65469B5B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Оподаткування підприємств</w:t>
            </w:r>
          </w:p>
          <w:p w14:paraId="46CD7DB3" w14:textId="7B9E523F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Оборотні кошти та їх організація на підприємстві</w:t>
            </w:r>
          </w:p>
          <w:p w14:paraId="545C28BF" w14:textId="2A9B6F73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Кредитування підприємств</w:t>
            </w:r>
          </w:p>
          <w:p w14:paraId="6E9416BA" w14:textId="122DBED3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Фінансове забезпечення відтворення основних засобів</w:t>
            </w:r>
          </w:p>
          <w:p w14:paraId="4238DAA0" w14:textId="6363F207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Оцінка фінансового стану підприємства</w:t>
            </w:r>
          </w:p>
          <w:p w14:paraId="1A280C1C" w14:textId="21CD0195" w:rsidR="00442405" w:rsidRPr="00442405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Фінансове планування на підприємствах</w:t>
            </w:r>
          </w:p>
          <w:p w14:paraId="7886DF3D" w14:textId="4607EEDF" w:rsidR="00671F23" w:rsidRPr="00671F23" w:rsidRDefault="00442405" w:rsidP="0044240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Фінансова санація та банкрутство підприємств</w:t>
            </w:r>
          </w:p>
        </w:tc>
      </w:tr>
      <w:tr w:rsidR="00671F23" w:rsidRPr="00671F23" w14:paraId="744A9D65" w14:textId="77777777" w:rsidTr="006439AA">
        <w:tc>
          <w:tcPr>
            <w:tcW w:w="1809" w:type="dxa"/>
          </w:tcPr>
          <w:p w14:paraId="5034160C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Чому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це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цікаво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/треба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вивчати</w:t>
            </w:r>
            <w:proofErr w:type="spellEnd"/>
          </w:p>
        </w:tc>
        <w:tc>
          <w:tcPr>
            <w:tcW w:w="7762" w:type="dxa"/>
          </w:tcPr>
          <w:p w14:paraId="793EAB9D" w14:textId="20032CFD" w:rsidR="00671F23" w:rsidRPr="00671F23" w:rsidRDefault="00442405" w:rsidP="00671F23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240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Вивчення дисципліни «Фінанси підприємств» дозволить майбутнім фахівцям зрозуміти особливості організації та управління фінансовою діяльністю підприємств різних форм власності та сфер діяльності, що сприятиме оптимізації їх професійної діяльності.</w:t>
            </w:r>
          </w:p>
        </w:tc>
      </w:tr>
      <w:tr w:rsidR="00671F23" w:rsidRPr="00671F23" w14:paraId="3EA2AC75" w14:textId="77777777" w:rsidTr="006439AA">
        <w:trPr>
          <w:trHeight w:val="1088"/>
        </w:trPr>
        <w:tc>
          <w:tcPr>
            <w:tcW w:w="1809" w:type="dxa"/>
          </w:tcPr>
          <w:p w14:paraId="6D85132A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Результати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навчання</w:t>
            </w:r>
            <w:proofErr w:type="spellEnd"/>
          </w:p>
        </w:tc>
        <w:tc>
          <w:tcPr>
            <w:tcW w:w="7762" w:type="dxa"/>
          </w:tcPr>
          <w:p w14:paraId="253D2C9E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Застосовувати аналітичний та методичний інструментарій для обґрунтування пропозицій та прийняття управлінських рішень різними економічними агентами (індивідуумами, домогосподарствами, підприємствами та органами державної влади).</w:t>
            </w:r>
          </w:p>
          <w:p w14:paraId="36E574B4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Проводити аналіз функціонування та розвитку суб’єктів господарювання, визначати функціональні сфери, розраховувати відповідні показники які характеризують результативність їх діяльності.</w:t>
            </w:r>
          </w:p>
          <w:p w14:paraId="1BBAE5EC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Ідентифікувати джерела та розуміти методологію визначення і методи отримання соціально-економічних даних, збирати та аналізувати необхідну інформацію, розраховувати економічні та соціальні показники.</w:t>
            </w:r>
          </w:p>
          <w:p w14:paraId="5020648F" w14:textId="77777777" w:rsid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Виконувати міждисциплінарний аналіз соціально-економічних явищ і проблем в однієї або декількох професійних сферах з врахуванням ризиків та можливих соціально-економічних наслідків.</w:t>
            </w:r>
          </w:p>
          <w:p w14:paraId="6C1361FA" w14:textId="6236D716" w:rsidR="00ED6311" w:rsidRPr="00B7503E" w:rsidRDefault="00ED6311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ПРН4, ПРН5, </w:t>
            </w:r>
            <w:r w:rsidRPr="00ED6311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uk-UA"/>
              </w:rPr>
              <w:t>ПРН 10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ПРН12, 13,  </w:t>
            </w:r>
            <w:r w:rsidRPr="00ED6311"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val="uk-UA"/>
              </w:rPr>
              <w:t>ПРН 17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 xml:space="preserve">   </w:t>
            </w:r>
            <w:r w:rsidRPr="00ED6311">
              <w:rPr>
                <w:rFonts w:ascii="Times New Roman" w:eastAsia="Calibri" w:hAnsi="Times New Roman" w:cs="Times New Roman"/>
                <w:strike/>
                <w:sz w:val="20"/>
                <w:szCs w:val="20"/>
                <w:lang w:val="uk-UA"/>
              </w:rPr>
              <w:t>21</w:t>
            </w:r>
          </w:p>
        </w:tc>
      </w:tr>
      <w:tr w:rsidR="00671F23" w:rsidRPr="00671F23" w14:paraId="0B272F7B" w14:textId="77777777" w:rsidTr="006439AA">
        <w:tc>
          <w:tcPr>
            <w:tcW w:w="1809" w:type="dxa"/>
          </w:tcPr>
          <w:p w14:paraId="01BEC911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Компетентності</w:t>
            </w:r>
            <w:proofErr w:type="spellEnd"/>
          </w:p>
        </w:tc>
        <w:tc>
          <w:tcPr>
            <w:tcW w:w="7762" w:type="dxa"/>
          </w:tcPr>
          <w:p w14:paraId="0F344C5F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приймати обґрунтовані рішення.</w:t>
            </w:r>
          </w:p>
          <w:p w14:paraId="64629F05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обґрунтовувати економічні рішення на основі розуміння закономірностей економічних систем і процесів та із застосуванням сучасного методичного інструментарію.</w:t>
            </w:r>
          </w:p>
          <w:p w14:paraId="367B70BD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самостійно виявляти проблеми економічного характеру при аналізі конкретних ситуацій, пропонувати способи їх вирішення.</w:t>
            </w:r>
          </w:p>
          <w:p w14:paraId="5F8C4412" w14:textId="77777777" w:rsidR="00671F23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Здатність поглиблено аналізувати проблеми і явища в одній або декількох професійних сферах з врахуванням економічних ризиків та можливих соціально-економічних наслідків.</w:t>
            </w:r>
          </w:p>
          <w:p w14:paraId="38A0C80B" w14:textId="7553F2DA" w:rsidR="00ED6311" w:rsidRPr="00B7503E" w:rsidRDefault="00ED6311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ЗК8, ЗК 11?  СК1, СК11, 12, 14.</w:t>
            </w:r>
          </w:p>
        </w:tc>
      </w:tr>
      <w:tr w:rsidR="00671F23" w:rsidRPr="00671F23" w14:paraId="52DA2789" w14:textId="77777777" w:rsidTr="006439AA">
        <w:tc>
          <w:tcPr>
            <w:tcW w:w="1809" w:type="dxa"/>
          </w:tcPr>
          <w:p w14:paraId="79554138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Інформаційне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забезпечення</w:t>
            </w:r>
            <w:proofErr w:type="spellEnd"/>
          </w:p>
        </w:tc>
        <w:tc>
          <w:tcPr>
            <w:tcW w:w="7762" w:type="dxa"/>
          </w:tcPr>
          <w:p w14:paraId="56B402BE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</w:p>
        </w:tc>
      </w:tr>
      <w:tr w:rsidR="00671F23" w:rsidRPr="00671F23" w14:paraId="5AC2AC1A" w14:textId="77777777" w:rsidTr="006439AA">
        <w:tc>
          <w:tcPr>
            <w:tcW w:w="1809" w:type="dxa"/>
          </w:tcPr>
          <w:p w14:paraId="162B9DEB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Форма </w:t>
            </w:r>
            <w:proofErr w:type="spellStart"/>
            <w:proofErr w:type="gram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проведення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занять</w:t>
            </w:r>
            <w:proofErr w:type="gramEnd"/>
          </w:p>
        </w:tc>
        <w:tc>
          <w:tcPr>
            <w:tcW w:w="7762" w:type="dxa"/>
          </w:tcPr>
          <w:p w14:paraId="22561079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Лекції, практичні заняття</w:t>
            </w:r>
          </w:p>
        </w:tc>
      </w:tr>
      <w:tr w:rsidR="00671F23" w:rsidRPr="00671F23" w14:paraId="613E10F6" w14:textId="77777777" w:rsidTr="006439AA">
        <w:tc>
          <w:tcPr>
            <w:tcW w:w="1809" w:type="dxa"/>
          </w:tcPr>
          <w:p w14:paraId="7951397C" w14:textId="77777777" w:rsidR="00671F23" w:rsidRPr="00671F23" w:rsidRDefault="00671F23" w:rsidP="00671F2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proofErr w:type="spellStart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Семестровий</w:t>
            </w:r>
            <w:proofErr w:type="spellEnd"/>
            <w:r w:rsidRPr="00671F2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контроль</w:t>
            </w:r>
          </w:p>
        </w:tc>
        <w:tc>
          <w:tcPr>
            <w:tcW w:w="7762" w:type="dxa"/>
          </w:tcPr>
          <w:p w14:paraId="3C17344C" w14:textId="77777777" w:rsidR="00671F23" w:rsidRPr="00B7503E" w:rsidRDefault="00671F23" w:rsidP="00671F23">
            <w:pPr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</w:pPr>
            <w:r w:rsidRPr="00B7503E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409E1303" w14:textId="77777777" w:rsidR="007915A8" w:rsidRDefault="00ED6311"/>
    <w:sectPr w:rsidR="007915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23"/>
    <w:rsid w:val="00347863"/>
    <w:rsid w:val="00442405"/>
    <w:rsid w:val="00671F23"/>
    <w:rsid w:val="00751E2A"/>
    <w:rsid w:val="00B7503E"/>
    <w:rsid w:val="00C15C46"/>
    <w:rsid w:val="00ED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0F8D"/>
  <w15:chartTrackingRefBased/>
  <w15:docId w15:val="{ABC32E9C-F34F-41FA-A88E-86CD6C49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ітка таблиці1"/>
    <w:basedOn w:val="a1"/>
    <w:next w:val="a3"/>
    <w:uiPriority w:val="59"/>
    <w:rsid w:val="00671F2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71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80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1589</Words>
  <Characters>906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2020-03-27T18:35:00Z</dcterms:created>
  <dcterms:modified xsi:type="dcterms:W3CDTF">2020-06-16T18:42:00Z</dcterms:modified>
</cp:coreProperties>
</file>